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72D" w:rsidRDefault="008D672D" w:rsidP="008D672D">
      <w:pPr>
        <w:pStyle w:val="a5"/>
        <w:spacing w:before="0" w:beforeAutospacing="0" w:after="0" w:afterAutospacing="0"/>
        <w:ind w:firstLine="567"/>
      </w:pPr>
      <w:r>
        <w:rPr>
          <w:noProof/>
        </w:rPr>
        <w:drawing>
          <wp:anchor distT="0" distB="0" distL="114300" distR="114300" simplePos="0" relativeHeight="251658240" behindDoc="0" locked="0" layoutInCell="1" allowOverlap="1">
            <wp:simplePos x="0" y="0"/>
            <wp:positionH relativeFrom="margin">
              <wp:posOffset>142875</wp:posOffset>
            </wp:positionH>
            <wp:positionV relativeFrom="margin">
              <wp:posOffset>-123825</wp:posOffset>
            </wp:positionV>
            <wp:extent cx="6276975" cy="5495925"/>
            <wp:effectExtent l="19050" t="0" r="9525" b="0"/>
            <wp:wrapSquare wrapText="bothSides"/>
            <wp:docPr id="1" name="Рисунок 1" descr="&amp;Pcy;&amp;rcy;&amp;icy;&amp;bcy;&amp;ocy;&amp;rcy; &amp;dcy;&amp;lcy;&amp;yacy; &amp;pcy;&amp;rcy;&amp;ocy;&amp;vcy;&amp;iecy;&amp;rcy;&amp;kcy;&amp;icy; &amp;tcy;&amp;rcy;&amp;acy;&amp;ncy;&amp;zcy;&amp;icy;&amp;scy;&amp;tcy;&amp;ocy;&amp;rcy;&amp;ocy;&amp;v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Pcy;&amp;rcy;&amp;icy;&amp;bcy;&amp;ocy;&amp;rcy; &amp;dcy;&amp;lcy;&amp;yacy; &amp;pcy;&amp;rcy;&amp;ocy;&amp;vcy;&amp;iecy;&amp;rcy;&amp;kcy;&amp;icy; &amp;tcy;&amp;rcy;&amp;acy;&amp;ncy;&amp;zcy;&amp;icy;&amp;scy;&amp;tcy;&amp;ocy;&amp;rcy;&amp;ocy;&amp;vcy;"/>
                    <pic:cNvPicPr>
                      <a:picLocks noChangeAspect="1" noChangeArrowheads="1"/>
                    </pic:cNvPicPr>
                  </pic:nvPicPr>
                  <pic:blipFill>
                    <a:blip r:embed="rId4">
                      <a:duotone>
                        <a:schemeClr val="accent3">
                          <a:shade val="45000"/>
                          <a:satMod val="135000"/>
                        </a:schemeClr>
                        <a:prstClr val="white"/>
                      </a:duotone>
                    </a:blip>
                    <a:srcRect/>
                    <a:stretch>
                      <a:fillRect/>
                    </a:stretch>
                  </pic:blipFill>
                  <pic:spPr bwMode="auto">
                    <a:xfrm>
                      <a:off x="0" y="0"/>
                      <a:ext cx="6276975" cy="5495925"/>
                    </a:xfrm>
                    <a:prstGeom prst="rect">
                      <a:avLst/>
                    </a:prstGeom>
                    <a:noFill/>
                    <a:ln w="9525">
                      <a:noFill/>
                      <a:miter lim="800000"/>
                      <a:headEnd/>
                      <a:tailEnd/>
                    </a:ln>
                  </pic:spPr>
                </pic:pic>
              </a:graphicData>
            </a:graphic>
          </wp:anchor>
        </w:drawing>
      </w:r>
      <w:r>
        <w:t>Если предполагается питать прибор от источника питания 5 В, то для уменьшения потребляемого тока номинал резистора R5 целесообразно увеличить до 220...300 Ом</w:t>
      </w:r>
      <w:proofErr w:type="gramStart"/>
      <w:r>
        <w:t xml:space="preserve">.. </w:t>
      </w:r>
      <w:proofErr w:type="gramEnd"/>
      <w:r>
        <w:t>Частота мультивибратора при изменении напряжения питания находится в пределах 1,7 ...1,9 кГц. При этом свечение светодиода визуально воспринимается как непрерывное. Для тех, кто желает иметь мигающую индикацию, необходимо увеличить емкости С</w:t>
      </w:r>
      <w:proofErr w:type="gramStart"/>
      <w:r>
        <w:t>1</w:t>
      </w:r>
      <w:proofErr w:type="gramEnd"/>
      <w:r>
        <w:t>, С2 до 30 мкФ.</w:t>
      </w:r>
    </w:p>
    <w:p w:rsidR="008D672D" w:rsidRDefault="008D672D" w:rsidP="008D672D">
      <w:pPr>
        <w:pStyle w:val="a5"/>
        <w:spacing w:before="0" w:beforeAutospacing="0" w:after="0" w:afterAutospacing="0"/>
      </w:pPr>
      <w:r>
        <w:t>        Данный прибор позволяет значительно сократить время ремонта, если с помощью щупов подключить его к проверяемому транзистору в схеме. Если проверяемый транзистор исправен, то светится только один светодиод, показывающий соответствующую проводимость. Если светятся оба светодиода, то это означает внутренний обрыв. Если не светится ни один из светодиодов, тогда есть замыкания внутри транзистора.</w:t>
      </w:r>
    </w:p>
    <w:p w:rsidR="008D672D" w:rsidRDefault="008D672D" w:rsidP="008D672D">
      <w:pPr>
        <w:pStyle w:val="a5"/>
        <w:spacing w:before="0" w:beforeAutospacing="0" w:after="0" w:afterAutospacing="0"/>
      </w:pPr>
      <w:r>
        <w:t xml:space="preserve">         Прибор собран на печатной плате из одностороннего </w:t>
      </w:r>
      <w:proofErr w:type="spellStart"/>
      <w:r>
        <w:t>фольгированного</w:t>
      </w:r>
      <w:proofErr w:type="spellEnd"/>
      <w:r>
        <w:t xml:space="preserve"> стеклотекстолита толщиной 1,5 мм и размерами 60x30 мм. </w:t>
      </w:r>
    </w:p>
    <w:p w:rsidR="008D672D" w:rsidRDefault="008D672D" w:rsidP="008D672D">
      <w:pPr>
        <w:pStyle w:val="a5"/>
        <w:spacing w:before="0" w:beforeAutospacing="0" w:after="0" w:afterAutospacing="0"/>
      </w:pPr>
      <w:r>
        <w:t>Вместо указанных на схеме транзисторов можно применить транзисторы КТ315Б, КТ361Б с коэффициентом усиления больше 100. Резисторы применены типа МЛТ, С2-33 и т д. Конденсаторы типа КМ-5, К73-17. Диоды любые кремниевые типа КД102, КД103, КД521. Светодиоды зеленого свечения типа АЛ307В, но лучше применить импортные с большей яркостью свечения.</w:t>
      </w:r>
    </w:p>
    <w:p w:rsidR="00004E5D" w:rsidRDefault="00004E5D"/>
    <w:sectPr w:rsidR="00004E5D" w:rsidSect="008D672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D672D"/>
    <w:rsid w:val="00004E5D"/>
    <w:rsid w:val="00170EFB"/>
    <w:rsid w:val="008D67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E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D67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D672D"/>
    <w:rPr>
      <w:rFonts w:ascii="Tahoma" w:hAnsi="Tahoma" w:cs="Tahoma"/>
      <w:sz w:val="16"/>
      <w:szCs w:val="16"/>
    </w:rPr>
  </w:style>
  <w:style w:type="paragraph" w:styleId="a5">
    <w:name w:val="Normal (Web)"/>
    <w:basedOn w:val="a"/>
    <w:uiPriority w:val="99"/>
    <w:semiHidden/>
    <w:unhideWhenUsed/>
    <w:rsid w:val="008D672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0320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193</Words>
  <Characters>1104</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2012-08-14T16:57:00Z</dcterms:created>
  <dcterms:modified xsi:type="dcterms:W3CDTF">2012-08-14T17:09:00Z</dcterms:modified>
</cp:coreProperties>
</file>